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  <w:lang w:eastAsia="zh-CN"/>
        </w:rPr>
        <w:t>重庆市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910"/>
        <w:gridCol w:w="1134"/>
        <w:gridCol w:w="2099"/>
        <w:gridCol w:w="1139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重庆市邮政管理局一分局一级主任科员及以下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职位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（职位代码：300110001001）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118.6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周鹤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17025001190241</w:t>
            </w: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向秦儀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170250020102524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朱科宇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170251012200914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重庆市邮政管理局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二</w:t>
            </w:r>
            <w:r>
              <w:rPr>
                <w:rFonts w:hint="eastAsia" w:hAnsi="宋体" w:cs="宋体"/>
                <w:kern w:val="0"/>
                <w:szCs w:val="21"/>
              </w:rPr>
              <w:t>分局一级主任科员及以下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职位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（职位代码：30011000</w:t>
            </w:r>
            <w:r>
              <w:rPr>
                <w:rFonts w:hint="eastAsia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hAnsi="宋体" w:cs="宋体"/>
                <w:kern w:val="0"/>
                <w:szCs w:val="21"/>
              </w:rPr>
              <w:t>001）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128.2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李若馨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170232070303419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仲馨倩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170232100201821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张冰清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170232110101913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重庆市邮政管理局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hAnsi="宋体" w:cs="宋体"/>
                <w:kern w:val="0"/>
                <w:szCs w:val="21"/>
              </w:rPr>
              <w:t>分局一级主任科员及以下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职位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（职位代码：30011000</w:t>
            </w:r>
            <w:r>
              <w:rPr>
                <w:rFonts w:hint="eastAsia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hAnsi="宋体" w:cs="宋体"/>
                <w:kern w:val="0"/>
                <w:szCs w:val="21"/>
              </w:rPr>
              <w:t>001）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130.9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尹肖飞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170211020400404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马小茹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170232010804501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蒋若为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170251040103212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重庆市邮政管理局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七</w:t>
            </w:r>
            <w:r>
              <w:rPr>
                <w:rFonts w:hint="eastAsia" w:hAnsi="宋体" w:cs="宋体"/>
                <w:kern w:val="0"/>
                <w:szCs w:val="21"/>
              </w:rPr>
              <w:t>分局一级主任科员及以下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职位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（职位代码：30011000</w:t>
            </w:r>
            <w:r>
              <w:rPr>
                <w:rFonts w:hint="eastAsia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hAnsi="宋体" w:cs="宋体"/>
                <w:kern w:val="0"/>
                <w:szCs w:val="21"/>
              </w:rPr>
              <w:t>001）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119.8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张政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170214240203220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高何月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170234121403217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江晓丽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170235101100404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cqsyzgljrsc@163.com。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</w:t>
      </w:r>
      <w:r>
        <w:rPr>
          <w:rFonts w:hint="eastAsia" w:eastAsia="仿宋_GB2312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经本人签名</w:t>
      </w:r>
      <w:r>
        <w:rPr>
          <w:rFonts w:hint="eastAsia" w:eastAsia="仿宋_GB2312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hint="eastAsia" w:eastAsia="仿宋_GB2312"/>
          <w:sz w:val="32"/>
          <w:szCs w:val="32"/>
          <w:shd w:val="clear" w:color="auto" w:fill="FFFFFF"/>
        </w:rPr>
        <w:t>cqsyzgljrsc@163.com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rPr>
          <w:rFonts w:hint="eastAsia" w:eastAsia="仿宋_GB2312"/>
          <w:sz w:val="32"/>
          <w:szCs w:val="32"/>
          <w:shd w:val="clear" w:color="auto" w:fill="FFFFFF"/>
        </w:rPr>
        <w:t>cqsyzgljrsc@163.com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社会在职人员</w:t>
      </w:r>
      <w:r>
        <w:rPr>
          <w:rFonts w:hint="eastAsia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八</w:t>
      </w:r>
      <w:r>
        <w:rPr>
          <w:rFonts w:hint="eastAsia" w:eastAsia="仿宋_GB2312"/>
          <w:sz w:val="32"/>
          <w:szCs w:val="32"/>
        </w:rPr>
        <w:t>）其他材料：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资格复审安排在</w:t>
      </w:r>
      <w:r>
        <w:rPr>
          <w:rFonts w:hint="eastAsia" w:eastAsia="仿宋_GB2312"/>
          <w:sz w:val="32"/>
          <w:szCs w:val="32"/>
          <w:lang w:val="en-US" w:eastAsia="zh-CN"/>
        </w:rPr>
        <w:t>3月19日下午14:30</w:t>
      </w:r>
      <w:r>
        <w:rPr>
          <w:rFonts w:hint="eastAsia" w:eastAsia="仿宋_GB2312"/>
          <w:sz w:val="32"/>
          <w:szCs w:val="32"/>
        </w:rPr>
        <w:t>进行。请考生报到时提供前期所提交材料的原件和复印件。资格复审地点：</w:t>
      </w:r>
      <w:r>
        <w:rPr>
          <w:rFonts w:hint="eastAsia" w:eastAsia="仿宋_GB2312"/>
          <w:sz w:val="32"/>
          <w:szCs w:val="32"/>
          <w:lang w:eastAsia="zh-CN"/>
        </w:rPr>
        <w:t>重庆市渝北区新牌坊二路40号</w:t>
      </w:r>
      <w:r>
        <w:rPr>
          <w:rFonts w:hint="eastAsia" w:eastAsia="仿宋_GB2312"/>
          <w:sz w:val="32"/>
          <w:szCs w:val="32"/>
          <w:lang w:val="en-US" w:eastAsia="zh-CN"/>
        </w:rPr>
        <w:t>（重庆市邮政管理局四楼会议室）。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08</w:t>
      </w:r>
      <w:r>
        <w:rPr>
          <w:rFonts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重庆市邮政管理局五楼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重庆市渝北区新牌坊二路40号。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hint="eastAsia" w:eastAsia="仿宋_GB2312"/>
          <w:sz w:val="32"/>
          <w:szCs w:val="32"/>
          <w:highlight w:val="none"/>
        </w:rPr>
        <w:t xml:space="preserve">1. </w:t>
      </w:r>
      <w:r>
        <w:rPr>
          <w:rFonts w:hint="eastAsia" w:eastAsia="仿宋_GB2312"/>
          <w:sz w:val="32"/>
          <w:szCs w:val="32"/>
        </w:rPr>
        <w:t>乘坐轨道交通3号线在嘉州路站下车（2口出），步行时间约15分钟；2. 乘坐</w:t>
      </w:r>
      <w:r>
        <w:rPr>
          <w:rFonts w:eastAsia="仿宋_GB2312"/>
          <w:bCs/>
          <w:kern w:val="0"/>
          <w:sz w:val="32"/>
          <w:szCs w:val="32"/>
          <w:shd w:val="clear" w:color="auto" w:fill="FFFFFF"/>
        </w:rPr>
        <w:t>133、149、151、465、809、0811、842、851、886</w:t>
      </w:r>
      <w:r>
        <w:rPr>
          <w:rFonts w:hint="eastAsia" w:eastAsia="仿宋_GB2312"/>
          <w:bCs/>
          <w:kern w:val="0"/>
          <w:sz w:val="32"/>
          <w:szCs w:val="32"/>
          <w:shd w:val="clear" w:color="auto" w:fill="FFFFFF"/>
        </w:rPr>
        <w:t>等路线</w:t>
      </w:r>
      <w:r>
        <w:rPr>
          <w:rFonts w:eastAsia="仿宋_GB2312"/>
          <w:bCs/>
          <w:kern w:val="0"/>
          <w:sz w:val="32"/>
          <w:szCs w:val="32"/>
          <w:shd w:val="clear" w:color="auto" w:fill="FFFFFF"/>
        </w:rPr>
        <w:t>公交车至新牌坊西站下车，步行时间约5分钟</w:t>
      </w:r>
      <w:r>
        <w:rPr>
          <w:rFonts w:hint="eastAsia" w:eastAsia="仿宋_GB2312"/>
          <w:bCs/>
          <w:kern w:val="0"/>
          <w:sz w:val="32"/>
          <w:szCs w:val="32"/>
          <w:shd w:val="clear" w:color="auto" w:fill="FFFFFF"/>
        </w:rPr>
        <w:t>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参加面试人数与录用计划数比例达到</w:t>
      </w:r>
      <w:r>
        <w:rPr>
          <w:rFonts w:hint="eastAsia" w:eastAsia="仿宋_GB2312"/>
          <w:sz w:val="32"/>
          <w:szCs w:val="32"/>
          <w:highlight w:val="none"/>
        </w:rPr>
        <w:t>3:1</w:t>
      </w:r>
      <w:r>
        <w:rPr>
          <w:rFonts w:hint="eastAsia" w:eastAsia="仿宋_GB2312"/>
          <w:sz w:val="32"/>
          <w:szCs w:val="32"/>
        </w:rPr>
        <w:t>及以上的，面试后应按综合成绩从高到低的顺序</w:t>
      </w:r>
      <w:r>
        <w:rPr>
          <w:rFonts w:hint="eastAsia" w:eastAsia="黑体"/>
          <w:i w:val="0"/>
          <w:iCs w:val="0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</w:rPr>
        <w:t>确定体检和考察人选；比例低于</w:t>
      </w:r>
      <w:r>
        <w:rPr>
          <w:rFonts w:hint="eastAsia" w:eastAsia="仿宋_GB2312"/>
          <w:sz w:val="32"/>
          <w:szCs w:val="32"/>
          <w:highlight w:val="none"/>
        </w:rPr>
        <w:t>3:1</w:t>
      </w:r>
      <w:r>
        <w:rPr>
          <w:rFonts w:hint="eastAsia" w:eastAsia="仿宋_GB2312"/>
          <w:sz w:val="32"/>
          <w:szCs w:val="32"/>
        </w:rPr>
        <w:t>的，</w:t>
      </w:r>
      <w:r>
        <w:rPr>
          <w:rFonts w:hint="eastAsia" w:eastAsia="仿宋_GB2312"/>
          <w:sz w:val="32"/>
          <w:szCs w:val="32"/>
          <w:highlight w:val="none"/>
        </w:rPr>
        <w:t>考生面试成绩应达</w:t>
      </w:r>
      <w:r>
        <w:rPr>
          <w:rFonts w:hint="eastAsia" w:eastAsia="仿宋_GB2312"/>
          <w:sz w:val="32"/>
          <w:szCs w:val="32"/>
        </w:rPr>
        <w:t>到</w:t>
      </w:r>
      <w:r>
        <w:rPr>
          <w:rFonts w:hint="eastAsia" w:eastAsia="仿宋_GB2312"/>
          <w:sz w:val="32"/>
          <w:szCs w:val="32"/>
          <w:lang w:val="en-US" w:eastAsia="zh-CN"/>
        </w:rPr>
        <w:t>70</w:t>
      </w:r>
      <w:r>
        <w:rPr>
          <w:rFonts w:hint="eastAsia" w:eastAsia="仿宋_GB2312"/>
          <w:sz w:val="32"/>
          <w:szCs w:val="32"/>
        </w:rPr>
        <w:t>分的面试合格分数线，方可按综合成绩从高到低的顺序1：1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进入体检和考察。</w:t>
      </w:r>
      <w:r>
        <w:rPr>
          <w:rFonts w:hint="eastAsia" w:eastAsia="仿宋_GB2312"/>
          <w:sz w:val="32"/>
          <w:szCs w:val="32"/>
          <w:highlight w:val="none"/>
        </w:rPr>
        <w:t>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hint="eastAsia" w:eastAsia="仿宋_GB2312"/>
          <w:sz w:val="32"/>
          <w:szCs w:val="32"/>
        </w:rPr>
        <w:t>023-86886916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023-86886907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重庆市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12"/>
        <w:gridCol w:w="706"/>
        <w:gridCol w:w="705"/>
        <w:gridCol w:w="706"/>
        <w:gridCol w:w="103"/>
        <w:gridCol w:w="780"/>
        <w:gridCol w:w="1235"/>
        <w:gridCol w:w="1059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588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94" w:type="dxa"/>
            <w:gridSpan w:val="7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588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294" w:type="dxa"/>
            <w:gridSpan w:val="7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588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294" w:type="dxa"/>
            <w:gridSpan w:val="7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588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294" w:type="dxa"/>
            <w:gridSpan w:val="9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632" w:type="dxa"/>
            <w:gridSpan w:val="5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882" w:type="dxa"/>
            <w:gridSpan w:val="3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  <w:jc w:val="center"/>
        </w:trPr>
        <w:tc>
          <w:tcPr>
            <w:tcW w:w="9000" w:type="dxa"/>
            <w:gridSpan w:val="1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4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21"/>
        <w:gridCol w:w="706"/>
        <w:gridCol w:w="704"/>
        <w:gridCol w:w="847"/>
        <w:gridCol w:w="706"/>
        <w:gridCol w:w="1269"/>
        <w:gridCol w:w="95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4" w:type="dxa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16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186" w:type="dxa"/>
            <w:gridSpan w:val="6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16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186" w:type="dxa"/>
            <w:gridSpan w:val="6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16" w:type="dxa"/>
            <w:vMerge w:val="continue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02" w:type="dxa"/>
            <w:gridSpan w:val="7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02" w:type="dxa"/>
            <w:gridSpan w:val="7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02" w:type="dxa"/>
            <w:gridSpan w:val="7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02" w:type="dxa"/>
            <w:gridSpan w:val="7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23" w:type="dxa"/>
            <w:gridSpan w:val="8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</w:trPr>
        <w:tc>
          <w:tcPr>
            <w:tcW w:w="9140" w:type="dxa"/>
            <w:gridSpan w:val="9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0D0DAC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69366EB"/>
    <w:rsid w:val="38631313"/>
    <w:rsid w:val="38A72D01"/>
    <w:rsid w:val="3A5369BF"/>
    <w:rsid w:val="3A900623"/>
    <w:rsid w:val="3AA70248"/>
    <w:rsid w:val="3ABD23EC"/>
    <w:rsid w:val="3B4F2521"/>
    <w:rsid w:val="3D7F6024"/>
    <w:rsid w:val="3E2E646A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B17712"/>
    <w:rsid w:val="5CFFD049"/>
    <w:rsid w:val="5FCF6D95"/>
    <w:rsid w:val="6277079A"/>
    <w:rsid w:val="63DFD546"/>
    <w:rsid w:val="64AF38BD"/>
    <w:rsid w:val="66A9277E"/>
    <w:rsid w:val="66FFDCDB"/>
    <w:rsid w:val="67EE932A"/>
    <w:rsid w:val="6804701D"/>
    <w:rsid w:val="687142E8"/>
    <w:rsid w:val="69F3315F"/>
    <w:rsid w:val="6ADFA6F0"/>
    <w:rsid w:val="6CB23063"/>
    <w:rsid w:val="6DE03B4B"/>
    <w:rsid w:val="6E1FB6DE"/>
    <w:rsid w:val="6E3BB695"/>
    <w:rsid w:val="6F2452D4"/>
    <w:rsid w:val="6F416B95"/>
    <w:rsid w:val="73391019"/>
    <w:rsid w:val="75FDB551"/>
    <w:rsid w:val="760E5F3E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575565"/>
    <w:rsid w:val="7D67ED00"/>
    <w:rsid w:val="7D761C62"/>
    <w:rsid w:val="7E27B086"/>
    <w:rsid w:val="7F37B772"/>
    <w:rsid w:val="7F5A08F0"/>
    <w:rsid w:val="7F6FFEBA"/>
    <w:rsid w:val="7F74B5FC"/>
    <w:rsid w:val="7F7C585B"/>
    <w:rsid w:val="7FB70E47"/>
    <w:rsid w:val="7FC318F3"/>
    <w:rsid w:val="7FDF864D"/>
    <w:rsid w:val="7FEF5E17"/>
    <w:rsid w:val="7FEF8023"/>
    <w:rsid w:val="83BF115C"/>
    <w:rsid w:val="953FAAA0"/>
    <w:rsid w:val="9FFEED8D"/>
    <w:rsid w:val="B5FA336C"/>
    <w:rsid w:val="B7BF0963"/>
    <w:rsid w:val="BE74FB27"/>
    <w:rsid w:val="BF6FC12B"/>
    <w:rsid w:val="BFBFAB77"/>
    <w:rsid w:val="BFFDAC61"/>
    <w:rsid w:val="CDFE09AF"/>
    <w:rsid w:val="CEB6AC0A"/>
    <w:rsid w:val="D9FB7F64"/>
    <w:rsid w:val="DB3E8E96"/>
    <w:rsid w:val="DF7FA7E4"/>
    <w:rsid w:val="DFE62291"/>
    <w:rsid w:val="E1FF11B8"/>
    <w:rsid w:val="EBFEEEEE"/>
    <w:rsid w:val="EDB6A36C"/>
    <w:rsid w:val="EFCCB693"/>
    <w:rsid w:val="EFD59618"/>
    <w:rsid w:val="EFF76B27"/>
    <w:rsid w:val="EFFB3407"/>
    <w:rsid w:val="F3DFC527"/>
    <w:rsid w:val="F66FF944"/>
    <w:rsid w:val="F7FBE6DA"/>
    <w:rsid w:val="FA7D81B0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0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2021-02-14T10:50:00Z</dcterms:created>
  <dc:creator>微软中国</dc:creator>
  <cp:lastModifiedBy>kylin</cp:lastModifiedBy>
  <cp:lastPrinted>2024-02-23T17:43:00Z</cp:lastPrinted>
  <dcterms:modified xsi:type="dcterms:W3CDTF">2024-02-23T17:07:43Z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